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5747F" w14:textId="36D0BFA2" w:rsidR="00E56E19" w:rsidRPr="00E56E19" w:rsidRDefault="00E56E19" w:rsidP="00E56E19">
      <w:r w:rsidRPr="00E56E19">
        <w:rPr>
          <w:b/>
          <w:bCs/>
        </w:rPr>
        <w:t>Reinstatement (Section 35</w:t>
      </w:r>
      <w:proofErr w:type="gramStart"/>
      <w:r w:rsidRPr="00E56E19">
        <w:rPr>
          <w:b/>
          <w:bCs/>
        </w:rPr>
        <w:t>A)(</w:t>
      </w:r>
      <w:proofErr w:type="gramEnd"/>
      <w:r w:rsidRPr="00E56E19">
        <w:rPr>
          <w:b/>
          <w:bCs/>
        </w:rPr>
        <w:t xml:space="preserve">Rule 33A) </w:t>
      </w:r>
    </w:p>
    <w:p w14:paraId="73130CB7" w14:textId="77777777" w:rsidR="00E56E19" w:rsidRPr="00E56E19" w:rsidRDefault="00E56E19" w:rsidP="00E56E19">
      <w:r w:rsidRPr="00E56E19">
        <w:t xml:space="preserve">Where an application for a patent has been refused or deemed withdrawn, the applicant may, under section 35A of the Patent Act 1992, apply to have the application reinstated </w:t>
      </w:r>
      <w:proofErr w:type="gramStart"/>
      <w:r w:rsidRPr="00E56E19">
        <w:t>provided that</w:t>
      </w:r>
      <w:proofErr w:type="gramEnd"/>
      <w:r w:rsidRPr="00E56E19">
        <w:t xml:space="preserve"> it is not part of proceedings before the Controller, it is not related to right of priority and it is not covered by Section 118A. </w:t>
      </w:r>
    </w:p>
    <w:p w14:paraId="3CDBCDDA" w14:textId="77777777" w:rsidR="00E56E19" w:rsidRPr="00E56E19" w:rsidRDefault="00E56E19" w:rsidP="00E56E19">
      <w:r w:rsidRPr="00E56E19">
        <w:t xml:space="preserve">The time limit for making a request under section 35A for reinstatement shall be the earlier to expire of the following periods: </w:t>
      </w:r>
    </w:p>
    <w:p w14:paraId="57750A52" w14:textId="77777777" w:rsidR="00E56E19" w:rsidRPr="00E56E19" w:rsidRDefault="00E56E19" w:rsidP="00E56E19">
      <w:r w:rsidRPr="00E56E19">
        <w:t xml:space="preserve">(a) two months from the date on which the removal of the cause of non-compliance occurred, or </w:t>
      </w:r>
    </w:p>
    <w:p w14:paraId="4019DBBB" w14:textId="77777777" w:rsidR="00E56E19" w:rsidRPr="00E56E19" w:rsidRDefault="00E56E19" w:rsidP="00E56E19">
      <w:r w:rsidRPr="00E56E19">
        <w:t xml:space="preserve">(b) twelve months starting from the date the application was removed. </w:t>
      </w:r>
    </w:p>
    <w:p w14:paraId="3B0F7D02" w14:textId="77777777" w:rsidR="00E56E19" w:rsidRPr="00E56E19" w:rsidRDefault="00E56E19" w:rsidP="00E56E19">
      <w:r w:rsidRPr="00E56E19">
        <w:t xml:space="preserve">Where an application for a patent is refused or is treated as having been withdrawn, as a direct consequence of a failure by the applicant to comply with a requirement of the Patents Act, 1992 or the Patents Rules, 1992 the Controller shall reinstate the application only if— </w:t>
      </w:r>
    </w:p>
    <w:p w14:paraId="5C3B9B07" w14:textId="77777777" w:rsidR="00E56E19" w:rsidRPr="00E56E19" w:rsidRDefault="00E56E19" w:rsidP="00E56E19">
      <w:r w:rsidRPr="00E56E19">
        <w:t xml:space="preserve">(a) the applicant requests the Controller to do so, </w:t>
      </w:r>
    </w:p>
    <w:p w14:paraId="75B74B8F" w14:textId="77777777" w:rsidR="00E56E19" w:rsidRPr="00E56E19" w:rsidRDefault="00E56E19" w:rsidP="00E56E19">
      <w:r w:rsidRPr="00E56E19">
        <w:t xml:space="preserve">(b) the request complies with the prescribed requirements, and </w:t>
      </w:r>
    </w:p>
    <w:p w14:paraId="13DA9BFF" w14:textId="77777777" w:rsidR="00E56E19" w:rsidRPr="00E56E19" w:rsidRDefault="00E56E19" w:rsidP="00E56E19">
      <w:r w:rsidRPr="00E56E19">
        <w:t xml:space="preserve">(c) the Controller is satisfied that the said failure to comply occurred despite reasonable care having been taken to so comply. </w:t>
      </w:r>
    </w:p>
    <w:p w14:paraId="449F409B" w14:textId="77777777" w:rsidR="00E56E19" w:rsidRPr="00E56E19" w:rsidRDefault="00E56E19" w:rsidP="00E56E19">
      <w:r w:rsidRPr="00E56E19">
        <w:t xml:space="preserve">Under Rule 33A the prescribed requirements include: </w:t>
      </w:r>
    </w:p>
    <w:p w14:paraId="2C7E5247" w14:textId="77777777" w:rsidR="00E56E19" w:rsidRPr="00E56E19" w:rsidRDefault="00E56E19" w:rsidP="00E56E19">
      <w:pPr>
        <w:numPr>
          <w:ilvl w:val="0"/>
          <w:numId w:val="1"/>
        </w:numPr>
      </w:pPr>
      <w:r w:rsidRPr="00E56E19">
        <w:t xml:space="preserve">• the name and address of the applicant for reinstatement </w:t>
      </w:r>
    </w:p>
    <w:p w14:paraId="05272AB7" w14:textId="77777777" w:rsidR="00E56E19" w:rsidRPr="00E56E19" w:rsidRDefault="00E56E19" w:rsidP="00E56E19">
      <w:pPr>
        <w:numPr>
          <w:ilvl w:val="0"/>
          <w:numId w:val="1"/>
        </w:numPr>
      </w:pPr>
      <w:r w:rsidRPr="00E56E19">
        <w:t xml:space="preserve">• the number of the patent application in question </w:t>
      </w:r>
    </w:p>
    <w:p w14:paraId="4A9E5571" w14:textId="77777777" w:rsidR="00E56E19" w:rsidRPr="00E56E19" w:rsidRDefault="00E56E19" w:rsidP="00E56E19">
      <w:pPr>
        <w:numPr>
          <w:ilvl w:val="0"/>
          <w:numId w:val="1"/>
        </w:numPr>
      </w:pPr>
      <w:r w:rsidRPr="00E56E19">
        <w:t xml:space="preserve">• the circumstances which led to the failure to comply with the time limit and verifying evidence to support the statement of circumstances </w:t>
      </w:r>
    </w:p>
    <w:p w14:paraId="3740BB46" w14:textId="77777777" w:rsidR="00E56E19" w:rsidRPr="00E56E19" w:rsidRDefault="00E56E19" w:rsidP="00E56E19">
      <w:pPr>
        <w:numPr>
          <w:ilvl w:val="0"/>
          <w:numId w:val="1"/>
        </w:numPr>
      </w:pPr>
      <w:r w:rsidRPr="00E56E19">
        <w:t xml:space="preserve">• the prescribed fee of €125 </w:t>
      </w:r>
    </w:p>
    <w:p w14:paraId="495D437F" w14:textId="77777777" w:rsidR="00E56E19" w:rsidRPr="00E56E19" w:rsidRDefault="00E56E19" w:rsidP="00E56E19"/>
    <w:p w14:paraId="19F33B87" w14:textId="77777777" w:rsidR="00E56E19" w:rsidRPr="00E56E19" w:rsidRDefault="00E56E19" w:rsidP="00E56E19">
      <w:r w:rsidRPr="00E56E19">
        <w:t xml:space="preserve">Please complete and submit the reinstatement application form </w:t>
      </w:r>
      <w:proofErr w:type="gramStart"/>
      <w:r w:rsidRPr="00E56E19">
        <w:t>in order to</w:t>
      </w:r>
      <w:proofErr w:type="gramEnd"/>
      <w:r w:rsidRPr="00E56E19">
        <w:t xml:space="preserve"> ensure that </w:t>
      </w:r>
      <w:proofErr w:type="gramStart"/>
      <w:r w:rsidRPr="00E56E19">
        <w:t>all of</w:t>
      </w:r>
      <w:proofErr w:type="gramEnd"/>
      <w:r w:rsidRPr="00E56E19">
        <w:t xml:space="preserve"> the requirements under Rule 33(A) have been met. </w:t>
      </w:r>
    </w:p>
    <w:p w14:paraId="233F5C19" w14:textId="26D43A63" w:rsidR="00E56E19" w:rsidRPr="00E56E19" w:rsidRDefault="00E56E19" w:rsidP="00E56E19">
      <w:r w:rsidRPr="00E56E19">
        <w:t xml:space="preserve">The form is available to download at the following link: </w:t>
      </w:r>
      <w:hyperlink r:id="rId7" w:history="1">
        <w:r w:rsidRPr="00E56E19">
          <w:rPr>
            <w:rStyle w:val="Hyperlink"/>
          </w:rPr>
          <w:t>reinstatement-form.pdf (ipoi.gov.ie)</w:t>
        </w:r>
      </w:hyperlink>
      <w:r w:rsidRPr="00E56E19">
        <w:t xml:space="preserve"> </w:t>
      </w:r>
    </w:p>
    <w:p w14:paraId="50BCEB72" w14:textId="77777777" w:rsidR="00E56E19" w:rsidRPr="00E56E19" w:rsidRDefault="00E56E19" w:rsidP="00E56E19">
      <w:r w:rsidRPr="00E56E19">
        <w:t xml:space="preserve">It is important to note that payment of the reinstatement fee does not automatically constitute the reinstatement of the Patent – this decision will be determined by the Controller on the facts provided. </w:t>
      </w:r>
    </w:p>
    <w:p w14:paraId="7AA14F60" w14:textId="77777777" w:rsidR="00E56E19" w:rsidRPr="00E56E19" w:rsidRDefault="00E56E19" w:rsidP="00E56E19">
      <w:r w:rsidRPr="00E56E19">
        <w:t xml:space="preserve">Should the application in question already have been published, the application for reinstatement will also be published, and an opportunity afforded to persons to object to the reinstatement. </w:t>
      </w:r>
    </w:p>
    <w:p w14:paraId="196F0359" w14:textId="77777777" w:rsidR="00E56E19" w:rsidRPr="00E56E19" w:rsidRDefault="00E56E19" w:rsidP="00E56E19">
      <w:r w:rsidRPr="00E56E19">
        <w:lastRenderedPageBreak/>
        <w:t xml:space="preserve">Should the reinstatement application be successful the applicant will be afforded a period not less than 2 months </w:t>
      </w:r>
      <w:proofErr w:type="gramStart"/>
      <w:r w:rsidRPr="00E56E19">
        <w:t>in order to</w:t>
      </w:r>
      <w:proofErr w:type="gramEnd"/>
      <w:r w:rsidRPr="00E56E19">
        <w:t xml:space="preserve"> comply with the requirement of the Act or Rules which had led to its removal. </w:t>
      </w:r>
    </w:p>
    <w:p w14:paraId="215C638B" w14:textId="52E02F58" w:rsidR="007C3755" w:rsidRDefault="00E56E19" w:rsidP="00E56E19">
      <w:r w:rsidRPr="00E56E19">
        <w:t>Should the Controller decide upon consideration of the evidence provided that a valid case for reinstatement has not been made, the applicant will be notified accordingly and afforded a period of one month to request a hearing. Should such a request not be received in this period, the application for reinstatement will be refused.</w:t>
      </w:r>
    </w:p>
    <w:sectPr w:rsidR="007C3755" w:rsidSect="00E56E19">
      <w:headerReference w:type="first" r:id="rId8"/>
      <w:pgSz w:w="11906" w:h="16838"/>
      <w:pgMar w:top="1440" w:right="1440" w:bottom="1440" w:left="1440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132AB" w14:textId="77777777" w:rsidR="00C06F02" w:rsidRDefault="00C06F02" w:rsidP="00E56E19">
      <w:pPr>
        <w:spacing w:after="0" w:line="240" w:lineRule="auto"/>
      </w:pPr>
      <w:r>
        <w:separator/>
      </w:r>
    </w:p>
  </w:endnote>
  <w:endnote w:type="continuationSeparator" w:id="0">
    <w:p w14:paraId="7E8EE0DD" w14:textId="77777777" w:rsidR="00C06F02" w:rsidRDefault="00C06F02" w:rsidP="00E56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48DEF" w14:textId="77777777" w:rsidR="00C06F02" w:rsidRDefault="00C06F02" w:rsidP="00E56E19">
      <w:pPr>
        <w:spacing w:after="0" w:line="240" w:lineRule="auto"/>
      </w:pPr>
      <w:r>
        <w:separator/>
      </w:r>
    </w:p>
  </w:footnote>
  <w:footnote w:type="continuationSeparator" w:id="0">
    <w:p w14:paraId="33BD2717" w14:textId="77777777" w:rsidR="00C06F02" w:rsidRDefault="00C06F02" w:rsidP="00E56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20942" w14:textId="39BBDAC9" w:rsidR="00E56E19" w:rsidRPr="00E56E19" w:rsidRDefault="00E56E19" w:rsidP="00E56E1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C521A4" wp14:editId="64FBBF18">
          <wp:simplePos x="0" y="0"/>
          <wp:positionH relativeFrom="page">
            <wp:posOffset>914400</wp:posOffset>
          </wp:positionH>
          <wp:positionV relativeFrom="page">
            <wp:posOffset>9791700</wp:posOffset>
          </wp:positionV>
          <wp:extent cx="3132000" cy="520129"/>
          <wp:effectExtent l="0" t="0" r="0" b="0"/>
          <wp:wrapTopAndBottom/>
          <wp:docPr id="206700730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00730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2000" cy="5201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5BBC23D" wp14:editId="09424DE9">
          <wp:simplePos x="0" y="0"/>
          <wp:positionH relativeFrom="page">
            <wp:posOffset>914400</wp:posOffset>
          </wp:positionH>
          <wp:positionV relativeFrom="page">
            <wp:posOffset>359410</wp:posOffset>
          </wp:positionV>
          <wp:extent cx="6084000" cy="860765"/>
          <wp:effectExtent l="0" t="0" r="0" b="0"/>
          <wp:wrapTopAndBottom/>
          <wp:docPr id="18318870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1887075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4000" cy="860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505F84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28415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E19"/>
    <w:rsid w:val="007C3755"/>
    <w:rsid w:val="00C06F02"/>
    <w:rsid w:val="00C35311"/>
    <w:rsid w:val="00E56E19"/>
    <w:rsid w:val="00E6045A"/>
    <w:rsid w:val="00FB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88AAA"/>
  <w15:chartTrackingRefBased/>
  <w15:docId w15:val="{FE470059-DD32-4214-853A-ACC8650A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6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E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E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E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E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E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E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E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E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E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E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E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6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E19"/>
  </w:style>
  <w:style w:type="paragraph" w:styleId="Footer">
    <w:name w:val="footer"/>
    <w:basedOn w:val="Normal"/>
    <w:link w:val="FooterChar"/>
    <w:uiPriority w:val="99"/>
    <w:unhideWhenUsed/>
    <w:rsid w:val="00E56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E19"/>
  </w:style>
  <w:style w:type="character" w:styleId="Hyperlink">
    <w:name w:val="Hyperlink"/>
    <w:basedOn w:val="DefaultParagraphFont"/>
    <w:uiPriority w:val="99"/>
    <w:unhideWhenUsed/>
    <w:rsid w:val="00E56E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walshma\Desktop\restoration-form-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411</Words>
  <Characters>2345</Characters>
  <Application>Microsoft Office Word</Application>
  <DocSecurity>0</DocSecurity>
  <Lines>19</Lines>
  <Paragraphs>5</Paragraphs>
  <ScaleCrop>false</ScaleCrop>
  <Company>DETE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Anne Walsh</dc:creator>
  <cp:keywords/>
  <dc:description/>
  <cp:lastModifiedBy>Mary Anne Walsh</cp:lastModifiedBy>
  <cp:revision>1</cp:revision>
  <dcterms:created xsi:type="dcterms:W3CDTF">2026-02-25T10:59:00Z</dcterms:created>
  <dcterms:modified xsi:type="dcterms:W3CDTF">2026-02-25T11:05:00Z</dcterms:modified>
</cp:coreProperties>
</file>